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 xml:space="preserve">Погребищенська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587729">
        <w:rPr>
          <w:rFonts w:ascii="Times New Roman" w:eastAsiaTheme="minorEastAsia" w:hAnsi="Times New Roman"/>
          <w:b/>
          <w:sz w:val="27"/>
          <w:szCs w:val="27"/>
          <w:lang w:val="uk-UA"/>
        </w:rPr>
        <w:t>849</w:t>
      </w:r>
    </w:p>
    <w:p w:rsidR="00A245BD" w:rsidRPr="00C23241" w:rsidRDefault="00587729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30 червня</w:t>
      </w:r>
      <w:bookmarkStart w:id="0" w:name="_GoBack"/>
      <w:bookmarkEnd w:id="0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>
        <w:rPr>
          <w:rFonts w:ascii="Times New Roman" w:hAnsi="Times New Roman"/>
          <w:b/>
          <w:sz w:val="28"/>
          <w:szCs w:val="28"/>
          <w:lang w:val="uk-UA"/>
        </w:rPr>
        <w:t>их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</w:t>
      </w:r>
      <w:r>
        <w:rPr>
          <w:rFonts w:ascii="Times New Roman" w:hAnsi="Times New Roman"/>
          <w:b/>
          <w:sz w:val="28"/>
          <w:szCs w:val="28"/>
          <w:lang w:val="uk-UA"/>
        </w:rPr>
        <w:t>о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ТОВАРИСТВА З ОБМЕЖЕНОЮ ВІДПОВІДАЛЬНІСТЮ 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АГРОФІРМА ЧЕРНЯТИН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305E12" w:rsidRPr="00305E12">
        <w:rPr>
          <w:lang w:val="uk-UA"/>
        </w:rPr>
        <w:t xml:space="preserve"> </w:t>
      </w:r>
      <w:r w:rsidR="00305E12" w:rsidRPr="00305E12">
        <w:rPr>
          <w:rFonts w:ascii="Times New Roman" w:hAnsi="Times New Roman"/>
          <w:bCs/>
          <w:sz w:val="28"/>
          <w:szCs w:val="28"/>
          <w:lang w:val="uk-UA"/>
        </w:rPr>
        <w:t xml:space="preserve">ідентифікаційний код 40446582. Місцезнаходження юридичної особи: 22444, </w:t>
      </w:r>
      <w:proofErr w:type="spellStart"/>
      <w:r w:rsidR="00305E12" w:rsidRPr="00305E12">
        <w:rPr>
          <w:rFonts w:ascii="Times New Roman" w:hAnsi="Times New Roman"/>
          <w:bCs/>
          <w:sz w:val="28"/>
          <w:szCs w:val="28"/>
          <w:lang w:val="uk-UA"/>
        </w:rPr>
        <w:t>с.Чернятин</w:t>
      </w:r>
      <w:proofErr w:type="spellEnd"/>
      <w:r w:rsidR="00305E12" w:rsidRPr="00305E12">
        <w:rPr>
          <w:rFonts w:ascii="Times New Roman" w:hAnsi="Times New Roman"/>
          <w:bCs/>
          <w:sz w:val="28"/>
          <w:szCs w:val="28"/>
          <w:lang w:val="uk-UA"/>
        </w:rPr>
        <w:t xml:space="preserve">, Хмільницького району, Вінницької області, </w:t>
      </w:r>
      <w:proofErr w:type="spellStart"/>
      <w:r w:rsidR="00305E12" w:rsidRPr="00305E12">
        <w:rPr>
          <w:rFonts w:ascii="Times New Roman" w:hAnsi="Times New Roman"/>
          <w:bCs/>
          <w:sz w:val="28"/>
          <w:szCs w:val="28"/>
          <w:lang w:val="uk-UA"/>
        </w:rPr>
        <w:t>вул.Молодіжна</w:t>
      </w:r>
      <w:proofErr w:type="spellEnd"/>
      <w:r w:rsidR="00305E12" w:rsidRPr="00305E12">
        <w:rPr>
          <w:rFonts w:ascii="Times New Roman" w:hAnsi="Times New Roman"/>
          <w:bCs/>
          <w:sz w:val="28"/>
          <w:szCs w:val="28"/>
          <w:lang w:val="uk-UA"/>
        </w:rPr>
        <w:t>, буд.1а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ТОВАРИСТВУ З ОБМЕЖЕНОЮ ВІДПОВІДАЛЬНІСТЮ 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АГРОФІРМА ЧЕРНЯТИН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305E12" w:rsidRPr="00305E12">
        <w:t xml:space="preserve"> </w:t>
      </w:r>
      <w:r w:rsidR="00305E12" w:rsidRPr="00305E12">
        <w:rPr>
          <w:rFonts w:ascii="Times New Roman" w:hAnsi="Times New Roman"/>
          <w:bCs/>
          <w:sz w:val="28"/>
          <w:szCs w:val="28"/>
          <w:lang w:val="uk-UA"/>
        </w:rPr>
        <w:t xml:space="preserve">ідентифікаційний код 40446582. Місцезнаходження юридичної особи: 22444, </w:t>
      </w:r>
      <w:proofErr w:type="spellStart"/>
      <w:r w:rsidR="00305E12" w:rsidRPr="00305E12">
        <w:rPr>
          <w:rFonts w:ascii="Times New Roman" w:hAnsi="Times New Roman"/>
          <w:bCs/>
          <w:sz w:val="28"/>
          <w:szCs w:val="28"/>
          <w:lang w:val="uk-UA"/>
        </w:rPr>
        <w:t>с.Чернятин</w:t>
      </w:r>
      <w:proofErr w:type="spellEnd"/>
      <w:r w:rsidR="00305E12" w:rsidRPr="00305E12">
        <w:rPr>
          <w:rFonts w:ascii="Times New Roman" w:hAnsi="Times New Roman"/>
          <w:bCs/>
          <w:sz w:val="28"/>
          <w:szCs w:val="28"/>
          <w:lang w:val="uk-UA"/>
        </w:rPr>
        <w:t xml:space="preserve">, Хмільницького району, Вінницької області, </w:t>
      </w:r>
      <w:proofErr w:type="spellStart"/>
      <w:r w:rsidR="00305E12" w:rsidRPr="00305E12">
        <w:rPr>
          <w:rFonts w:ascii="Times New Roman" w:hAnsi="Times New Roman"/>
          <w:bCs/>
          <w:sz w:val="28"/>
          <w:szCs w:val="28"/>
          <w:lang w:val="uk-UA"/>
        </w:rPr>
        <w:t>вул.Молодіжна</w:t>
      </w:r>
      <w:proofErr w:type="spellEnd"/>
      <w:r w:rsidR="00305E12" w:rsidRPr="00305E12">
        <w:rPr>
          <w:rFonts w:ascii="Times New Roman" w:hAnsi="Times New Roman"/>
          <w:bCs/>
          <w:sz w:val="28"/>
          <w:szCs w:val="28"/>
          <w:lang w:val="uk-UA"/>
        </w:rPr>
        <w:t>, буд.1а</w:t>
      </w:r>
      <w:r w:rsidR="00305E1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земельні ділянки сільськогосподарського призначення для ведення товарного сільськогосподарського виробництва під час дії воєнного стану, кадастрови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номер 0523487200:01:002:0145 площею 2,0000 га,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кадастрови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номер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0523487200:01:002:0146 площею 2,0000 га,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кадастрови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номер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0523487200:01:002:0149 площею 2,0000 га,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кадастрови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номер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0523487200:01:002:0150 площею 2,0000 га,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кадастрови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номер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523487200:01:002:0151 площею 2,0000 га,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кадастрови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номер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0523487200:01:002:0153 площею 2,0000 га,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які розташовані на території Погребищенської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с.Надросся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A40E6" w:rsidRPr="00BA40E6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lastRenderedPageBreak/>
        <w:t>розмірі 8 відсотків нормативної грошової оцінки земельних ділянок, що визначається від середньої нормативної грошової оцінки одиниці площі ріллі по Вінницькій області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земельних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к сільськогосподарського призначення для ведення товарного сільськогосподарського виробництва під час дії воєнного стану, кадастровий номер 0523487200:01:002:0145 площею 2,0000 га, кадастровий номер 0523487200:01:002:0146 площею 2,0000 га, кадастровий номер 0523487200:01:002:0149 площею 2,0000 га, кадастровий номер 0523487200:01:002:0150 площею 2,0000 га, кадастровий номер 523487200:01:002:0151 площею 2,0000 га, кадастровий номер 0523487200:01:002:0153 площею 2,0000 га, які розташовані на території Погребищенської міської ради Вінницького району Вінницької області (за межами </w:t>
      </w:r>
      <w:proofErr w:type="spellStart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с.Надросся</w:t>
      </w:r>
      <w:proofErr w:type="spellEnd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), терміном на </w:t>
      </w:r>
      <w:r w:rsidR="00BA40E6" w:rsidRPr="00BA40E6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земельних ділянок, що визначається від середньої нормативної грошової оцінки одиниці площі ріллі по Вінницькій області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914AC"/>
    <w:rsid w:val="000A4DCE"/>
    <w:rsid w:val="000C41A9"/>
    <w:rsid w:val="000E64F8"/>
    <w:rsid w:val="000E7498"/>
    <w:rsid w:val="000F396F"/>
    <w:rsid w:val="0011418F"/>
    <w:rsid w:val="00114A44"/>
    <w:rsid w:val="00120350"/>
    <w:rsid w:val="001778F1"/>
    <w:rsid w:val="001A61DE"/>
    <w:rsid w:val="001B2FB8"/>
    <w:rsid w:val="002251AC"/>
    <w:rsid w:val="002B149F"/>
    <w:rsid w:val="002E5B17"/>
    <w:rsid w:val="002E7834"/>
    <w:rsid w:val="00305E12"/>
    <w:rsid w:val="00315C49"/>
    <w:rsid w:val="00363D3B"/>
    <w:rsid w:val="003A2D79"/>
    <w:rsid w:val="003E2F69"/>
    <w:rsid w:val="004229B2"/>
    <w:rsid w:val="0048787E"/>
    <w:rsid w:val="005658A2"/>
    <w:rsid w:val="00583753"/>
    <w:rsid w:val="00587729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245BD"/>
    <w:rsid w:val="00AB2555"/>
    <w:rsid w:val="00B531FE"/>
    <w:rsid w:val="00B918F1"/>
    <w:rsid w:val="00BA40E6"/>
    <w:rsid w:val="00BC0633"/>
    <w:rsid w:val="00C61CF4"/>
    <w:rsid w:val="00CA55D5"/>
    <w:rsid w:val="00CB4E17"/>
    <w:rsid w:val="00D0402C"/>
    <w:rsid w:val="00DF4E8B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93C95D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2022-06-01T09:34:00Z</cp:lastPrinted>
  <dcterms:created xsi:type="dcterms:W3CDTF">2022-05-31T09:46:00Z</dcterms:created>
  <dcterms:modified xsi:type="dcterms:W3CDTF">2022-07-01T05:31:00Z</dcterms:modified>
</cp:coreProperties>
</file>